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2AB" w:rsidRDefault="004532AB" w:rsidP="00F636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636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</w:t>
      </w:r>
      <w:r w:rsidRPr="004532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Школ</w:t>
      </w:r>
      <w:r w:rsidRPr="00F636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</w:t>
      </w:r>
      <w:r w:rsidRPr="004532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молодого учителя»</w:t>
      </w:r>
    </w:p>
    <w:p w:rsidR="00F63624" w:rsidRPr="004532AB" w:rsidRDefault="00F63624" w:rsidP="00F636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4532AB" w:rsidRPr="004532AB" w:rsidRDefault="004532AB" w:rsidP="004532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Качество образования определяется компетентностью учителя в его профессиональной деятельности, а профессионализм приходит с опытом. Как правило, начинающие учителя имеют хорошую теоретическую подготовку, но слабо представляют повседневную педагогическую практику. С первого дня работы начинающий педагог выполняет те же обязанности и несет ту же ответственность, что и учитель с опытом, а ученики и родители не делают скидки на неопытность. Таким образом, возникает противоречие между теоретической подготовкой начинающего учителя и его практической готовностью к педагогической деятельности. 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перехода школы на ФГОС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 проблема становится особенно актуальной, так как требования к повышению профессиональной компетентности каждого специалиста возрастают.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точки зрения науки, главные элементы, составляющие личность учителя, профессионализм, компетентность, продуктивность, творчество, социально направленные личностные качества – залог успешной педагогической деятельности. Для достижения этого успеха молодому педагогу на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этапе нужна действенная помощь.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создать ситуацию успешности работы молодого учителя,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 молодого учителя» является составной частью системы повышения квалификации учителей с целью формирования у начинающих педагогов высоких профессиональных идеалов, потребностей в постоянном развитии и саморазвитии.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«Школа молодого учителя» – важнейший цикл образовательного менеджмента, система, создающая условия для профессионального и личностного роста молодого учителя.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становление педагога проходит тем успешнее, чем шире возможности его самореализации в профессиональной деятельности. В связи с этим основными формами обучения в школе стали интерактивные формы: интерактивные лекции, мастер-классы, ролевые игры, психологические тренинги, моделирование уроков и педагогических ситуаций, творческие отчеты, открытые уроки, защита методических разработок.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Работа, связанная с профессиональной адаптацией педагогов, принесет максимальный эффект в том случае, если цели, задачи и методы ее будут связаны с проблемами начинающих педагогов. 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педагогических затруднений и профессиональной подготовленности, самооценка, осуществляемая с помощью специальных методик, обязательны на каждом этапе деятельности школы. Это помогает выявить те направления деятельности, которые требуют коррекции.</w:t>
      </w:r>
    </w:p>
    <w:p w:rsidR="004532AB" w:rsidRP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Default="004532AB" w:rsidP="004532A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.Цель</w:t>
      </w:r>
      <w:r w:rsidRPr="004532AB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:</w:t>
      </w:r>
      <w:r w:rsidRPr="004532A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обеспечить постепенное вовлечение молодого учителя во все сферы профессиональной деятельности; способствовать становлению профессиональной деятельности педагога.</w:t>
      </w:r>
    </w:p>
    <w:p w:rsidR="00F63624" w:rsidRPr="004532AB" w:rsidRDefault="00F63624" w:rsidP="004532A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BA1CDB" w:rsidRDefault="004532AB" w:rsidP="00BA1CD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2. Задачи</w:t>
      </w:r>
      <w:r w:rsidRPr="004532AB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  <w:lang w:eastAsia="ru-RU"/>
        </w:rPr>
        <w:t>:</w:t>
      </w:r>
    </w:p>
    <w:p w:rsidR="00BA1CDB" w:rsidRPr="00BA1CDB" w:rsidRDefault="004532AB" w:rsidP="00BA1CDB">
      <w:pPr>
        <w:pStyle w:val="a3"/>
        <w:numPr>
          <w:ilvl w:val="0"/>
          <w:numId w:val="1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профессиональной адаптации молодого педагога в коллективе.</w:t>
      </w:r>
    </w:p>
    <w:p w:rsidR="00BA1CDB" w:rsidRPr="00BA1CDB" w:rsidRDefault="004532AB" w:rsidP="00BA1CDB">
      <w:pPr>
        <w:pStyle w:val="a3"/>
        <w:numPr>
          <w:ilvl w:val="0"/>
          <w:numId w:val="1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воспитывать у молодых специалистов потребность в непрерывном самообразовании.</w:t>
      </w:r>
    </w:p>
    <w:p w:rsidR="00BA1CDB" w:rsidRPr="00BA1CDB" w:rsidRDefault="004532AB" w:rsidP="00BA1CDB">
      <w:pPr>
        <w:pStyle w:val="a3"/>
        <w:numPr>
          <w:ilvl w:val="0"/>
          <w:numId w:val="1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4532AB" w:rsidRPr="00BA1CDB" w:rsidRDefault="004532AB" w:rsidP="00BA1CDB">
      <w:pPr>
        <w:pStyle w:val="a3"/>
        <w:numPr>
          <w:ilvl w:val="0"/>
          <w:numId w:val="17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1CDB" w:rsidRDefault="004532AB" w:rsidP="00BA1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Планируемые результаты:</w:t>
      </w:r>
    </w:p>
    <w:p w:rsidR="004532AB" w:rsidRPr="00BA1CDB" w:rsidRDefault="004532AB" w:rsidP="00BA1CDB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молодого специалиста, в будущем состоявшегося Учителя;</w:t>
      </w:r>
    </w:p>
    <w:p w:rsidR="004532AB" w:rsidRPr="00BA1CDB" w:rsidRDefault="004532AB" w:rsidP="00BA1CDB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методической работы;</w:t>
      </w:r>
    </w:p>
    <w:p w:rsidR="004532AB" w:rsidRPr="00BA1CDB" w:rsidRDefault="004532AB" w:rsidP="00BA1CDB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образования;</w:t>
      </w:r>
    </w:p>
    <w:p w:rsidR="004532AB" w:rsidRDefault="004532AB" w:rsidP="00BA1CDB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аналитической культуры всех участников учебно-воспитательного процесса.</w:t>
      </w:r>
    </w:p>
    <w:p w:rsidR="00F63624" w:rsidRDefault="00F63624" w:rsidP="00F63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624" w:rsidRDefault="00F63624" w:rsidP="00F63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624" w:rsidRDefault="00F63624" w:rsidP="00F63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624" w:rsidRPr="00F63624" w:rsidRDefault="00F63624" w:rsidP="00F636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4. Индикативные показатели:</w:t>
      </w:r>
    </w:p>
    <w:p w:rsidR="00F63624" w:rsidRDefault="00F63624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Sect="00F6362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планировать учебную деятельность, как собственную, так и ученическую, на основе творческого поиска через самообразование;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методикой проведения нетрадиционных уроков;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с классом на основе изучения личности ребенка, проводить индивидуальную работу;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проектировать воспитательную систему;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индивидуально работать с детьми;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контроля и оценки знаний учащихся;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молодого учителя как учителя-профессионала;</w:t>
      </w:r>
    </w:p>
    <w:p w:rsidR="004532AB" w:rsidRPr="00BA1CDB" w:rsidRDefault="004532AB" w:rsidP="00BA1CDB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методической, интеллектуальной культуры учителя;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624" w:rsidRDefault="00F63624" w:rsidP="004532A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sectPr w:rsidR="00F63624" w:rsidSect="00F6362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63624" w:rsidRPr="00F63624" w:rsidRDefault="004532AB" w:rsidP="00F63624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Организация работы:</w:t>
      </w:r>
    </w:p>
    <w:p w:rsidR="004532AB" w:rsidRPr="004532AB" w:rsidRDefault="004532AB" w:rsidP="00BA1CDB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 ведется по плану, составленному к началу учебного года.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5.1. Основные направления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Составление планов работы с молодыми специалистами.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работы информационно-методического центра включает: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создание оптимальных условий для успешной 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специалитстов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проведение индивидуальных бесед и консультаций с молодыми специалистами;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оказание практической помощи по планированию и проведению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ков, в том числе предварительная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конспектами уроков и анализ проведённых уроков;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проведение диагностики уровня профессиональной компетентности молодых специалистов, систематическое изучение их методических и педагогических проблем.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Проведение анкетирования и составление информационной карточки молодого учителя.</w:t>
      </w:r>
    </w:p>
    <w:p w:rsidR="004532AB" w:rsidRPr="004532AB" w:rsidRDefault="004532AB" w:rsidP="004532A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первых дней работы молодого учителя проводится анкетирование –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Организация наставничества. Закрепление педагогов-наставников за молодыми специалистами и организация их работы.</w:t>
      </w:r>
    </w:p>
    <w:p w:rsid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наставника заключается в оказании помощи по анализу программ, конструированию урока, подборе методического и дидактического оснащения, работе с нормативными документами, соблюдении научной организации труда учителя, корректированию результативности профессиональной деятельности молодого учителя.</w:t>
      </w:r>
    </w:p>
    <w:p w:rsidR="004532AB" w:rsidRPr="004532AB" w:rsidRDefault="004532AB" w:rsidP="004532A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не контролирует, а способствует быстрейшей адаптации молодого специалиста к педагогической деятельности в школе, предоставляя ему методическую, психолого-педагогическую, управленческую, нормативно-правовую информацию.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4 . 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Составление плана работы молодого специалиста.</w:t>
      </w:r>
    </w:p>
    <w:p w:rsidR="004532AB" w:rsidRPr="004532AB" w:rsidRDefault="004532AB" w:rsidP="004532A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молодого специалиста включает в себя анализ учебной программы, выявление трудных тем; систему работы с правилами ведения школьной документации, составление планов проведения различных этапов урока, анализ различного рода работ учащихся;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учитель.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по «Школ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4532A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молодого учителя» – составная часть методической службы.</w:t>
      </w:r>
    </w:p>
    <w:p w:rsidR="004532AB" w:rsidRPr="004532AB" w:rsidRDefault="004532AB" w:rsidP="00F63624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молодыми специалистами с первых дней их работы задействованы все компоненты методической службы. Руководители предметных методических объединений и методического объединения классных руководителей участвуют в вовлечении молодых специалистов в систему работы школы.</w:t>
      </w:r>
      <w:r w:rsidR="00F63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например, проводятся </w:t>
      </w: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методические педагогические семинары</w:t>
      </w: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методических педагогических семинаров</w:t>
      </w:r>
      <w:r w:rsidR="008E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организуется обзор новинок методической литературы,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 ознакомление с системой деятельности педагогов-новаторов, педагогов,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воплощающих в своей деятельности идеи 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</w:t>
      </w:r>
    </w:p>
    <w:p w:rsidR="004532AB" w:rsidRPr="004532AB" w:rsidRDefault="004532AB" w:rsidP="004532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проводится систематизация опыта педагогов школы и района.</w:t>
      </w:r>
    </w:p>
    <w:p w:rsidR="00F63624" w:rsidRPr="004532AB" w:rsidRDefault="004532AB" w:rsidP="008E2B4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Молодому учителю предлагаются различного рода разработки и памятки, тесты и анкеты для родителей и учащихся.</w:t>
      </w:r>
      <w:r w:rsidR="00F63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специалисты вовлекаются также в организацию и проведение предметных недель, внеклассную работу, организацию и проведение олимпиад, р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азличных тематических конкурсов.</w:t>
      </w:r>
    </w:p>
    <w:p w:rsidR="004532AB" w:rsidRDefault="004532AB" w:rsidP="00BA1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 с молодыми специалистами</w:t>
      </w:r>
    </w:p>
    <w:p w:rsidR="008E2B43" w:rsidRPr="004532AB" w:rsidRDefault="008E2B43" w:rsidP="00BA1C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5386"/>
        <w:gridCol w:w="1701"/>
        <w:gridCol w:w="3119"/>
      </w:tblGrid>
      <w:tr w:rsidR="00BA1CDB" w:rsidTr="009D3811">
        <w:tc>
          <w:tcPr>
            <w:tcW w:w="534" w:type="dxa"/>
          </w:tcPr>
          <w:p w:rsidR="006B18E6" w:rsidRPr="004532AB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B18E6" w:rsidRPr="009D3811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6B18E6" w:rsidRPr="004532AB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6B18E6" w:rsidRPr="009D3811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6B18E6" w:rsidRPr="004532AB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B18E6" w:rsidRPr="009D3811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B18E6" w:rsidRPr="004532AB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6B18E6" w:rsidRPr="009D3811" w:rsidRDefault="006B18E6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молодыми учителями 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закрепления наставников.</w:t>
            </w:r>
          </w:p>
        </w:tc>
        <w:tc>
          <w:tcPr>
            <w:tcW w:w="1701" w:type="dxa"/>
            <w:vMerge w:val="restart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3119" w:type="dxa"/>
            <w:vMerge w:val="restart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планировании, оформлении документации, организация работы молодого специалиста.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классного журнала, журнала ОДО, дневников учащихся.</w:t>
            </w:r>
          </w:p>
        </w:tc>
        <w:tc>
          <w:tcPr>
            <w:tcW w:w="1701" w:type="dxa"/>
            <w:vMerge w:val="restart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в течение года</w:t>
            </w: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«Этапы планирования урока и подготовки к нему учителя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Советы молодому 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учителю при подготовке к уроку»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rPr>
          <w:trHeight w:val="453"/>
        </w:trPr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заседание «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Затруднения учителей в подготовке современного урока»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rPr>
          <w:trHeight w:val="453"/>
        </w:trPr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анятие «Поурочный план. Примерное содер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разделов поурочного плана»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rPr>
          <w:trHeight w:val="185"/>
        </w:trPr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«Современный урок. Типы уроков»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молодыми специалистами уроков и мероприятий творчески работающих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учителей-предметников.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«Классификация ошибок, допускаемых начинающим учителем»</w:t>
            </w:r>
          </w:p>
        </w:tc>
        <w:tc>
          <w:tcPr>
            <w:tcW w:w="1701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</w:t>
            </w: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самообразования.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9" w:type="dxa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«Как провести самоанализ урока?»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самоанализов уроков, посещенных учителями-предметниками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9" w:type="dxa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уроков молодых специалистов. 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Декабрь-май</w:t>
            </w:r>
          </w:p>
        </w:tc>
        <w:tc>
          <w:tcPr>
            <w:tcW w:w="3119" w:type="dxa"/>
            <w:vMerge w:val="restart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1 полугодия.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F07A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«Нестандартные уроки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школе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9" w:type="dxa"/>
            <w:vMerge w:val="restart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F07A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«Индивидуальный подход на уроках, работа в группах»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9" w:type="dxa"/>
            <w:vMerge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F07A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методических и дидактических материалов, разработанных молодыми специалистами. Реализация темы по самообразованию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9" w:type="dxa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кабинетов, стендов, подведение итогов.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9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D3811" w:rsidTr="009D3811">
        <w:tc>
          <w:tcPr>
            <w:tcW w:w="534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3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года</w:t>
            </w:r>
          </w:p>
        </w:tc>
        <w:tc>
          <w:tcPr>
            <w:tcW w:w="1701" w:type="dxa"/>
          </w:tcPr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</w:tcPr>
          <w:p w:rsidR="009D3811" w:rsidRPr="004532AB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9D3811" w:rsidRPr="009D3811" w:rsidRDefault="009D3811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</w:tbl>
    <w:p w:rsidR="004532AB" w:rsidRPr="004532AB" w:rsidRDefault="004532AB" w:rsidP="00BA1C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32AB" w:rsidRPr="004532AB" w:rsidRDefault="004532AB" w:rsidP="004532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532AB" w:rsidRPr="004532AB" w:rsidRDefault="004532AB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D3811" w:rsidRDefault="009D3811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811" w:rsidRDefault="009D3811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811" w:rsidRDefault="009D3811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3811" w:rsidRDefault="009D3811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2B43" w:rsidRDefault="008E2B43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Default="004532AB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Организация наставничества</w:t>
      </w:r>
    </w:p>
    <w:p w:rsidR="008E2B43" w:rsidRPr="004532AB" w:rsidRDefault="008E2B43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важнейших задач школьной администрации является организация профессиональной адаптации молодого педагога к учебно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воспитательной среде. Решить эту проблему поможет создание системы школьного наставничества.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Современной школе нужен профессионально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школьной действительности и социально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</w:t>
      </w:r>
      <w:r w:rsidR="009D3811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наставничество как одна из форм работы с молодыми специалистами существует давно, тем не </w:t>
      </w:r>
      <w:r w:rsidR="009D3811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менее,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администрация образовательных учреждений нуждается в методической литературе, в которой бы содержался материал о том, как организовать наставничество в школе.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молодого специалиста вхождение в новую деятельность сопровождается высоким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поддержку опытного педагога-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наставника, который готов оказать ему практическую и теоретическую помощь на рабочем месте и повысить его профессиональную компетентность. 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все чаще наставничество подменяют другими понятиями: "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тьюторство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коучинг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менторинг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современной педагогике используются два термина: "наставничество" и "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тьюторство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последнее понятие получило широкое распространение в стр</w:t>
      </w:r>
      <w:r w:rsid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анах Европы и Северной Америки.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Тьюторство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иной опыт, иная система воспитания, появилось в России в связи с тем, что созданная система наставничества в конце 80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 годов прошлого века была разрушена. 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наблюдатель за воспитанниками, в английском языке – домашний учитель, репетитор, воспитатель. 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Наставничество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 наставника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помочь молодому учителю реализовать себя, развить личностные качества, коммуникативные и управленческие умения. 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при назначении наставника администрация образовательного учреждения должна помнить, что наставничество – это общественное поручение, основанное на принципе добровольности, и учитывать следующее: педагог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учащихся (воспитанников), родителей. Желательно и обоюдное согласие наставника и молодого специалиста в совместной работе.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Когда молодой учитель приступает к профессиональной деятельности, он, конечно же, нуждается в поддержке. Поэтому </w:t>
      </w: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наставнику необходимо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обратить внимание молодого специалиста:</w:t>
      </w:r>
    </w:p>
    <w:p w:rsidR="004532AB" w:rsidRPr="004532AB" w:rsidRDefault="004532AB" w:rsidP="009D381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требования к организации учебного процесса;</w:t>
      </w:r>
    </w:p>
    <w:p w:rsidR="004532AB" w:rsidRPr="004532AB" w:rsidRDefault="004532AB" w:rsidP="009D381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ведению школьной документации;</w:t>
      </w:r>
    </w:p>
    <w:p w:rsidR="004532AB" w:rsidRPr="004532AB" w:rsidRDefault="004532AB" w:rsidP="009D381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организации внеурочной деятельности, досуга учащихся;</w:t>
      </w:r>
    </w:p>
    <w:p w:rsidR="004532AB" w:rsidRPr="004532AB" w:rsidRDefault="004532AB" w:rsidP="009D381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ТСО (инструктирование по правилам пользования, технике безопасности, возможности использования в практической деятельности);</w:t>
      </w:r>
    </w:p>
    <w:p w:rsidR="004532AB" w:rsidRPr="004532AB" w:rsidRDefault="004532AB" w:rsidP="009D381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 использования (заказа или приобретения) дидактического, наглядного и других материалов.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Обеспечить поддержку молодым педагогам в области: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практического и теоретического освоения основ педагогической деятельности (подготовка, проведение и анализ урока; формы, методы и приемы обучения; основы управления уроком и др.);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программы собственного профессионального роста;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приоритетной методической темы для самообразования;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первичному повышению квалификации;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инновационных тенденций в отечественной педагогике и образовании;</w:t>
      </w:r>
    </w:p>
    <w:p w:rsidR="004532AB" w:rsidRPr="004532AB" w:rsidRDefault="004532AB" w:rsidP="009D381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предстоящей аттестации на подтверждение или повышение разряда.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образовательного учреждения совместно с заместителями, председателем методического объединения (методических кафедр), учителем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наставником, выстраивая систему работы с молодыми специалистами, должен осуществлять учет различных траекторий профессионального роста молодого педагога (специализация, дополнительная специальность, должностной рост).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формы работы с молодым специалистом должен начинаться с вводного анкетирования, тестирования или собеседования, где он расскажет о своих трудностях, проблемах, неудачах. Затем определяется совместная программа работы начинающего учителя с наставником. </w:t>
      </w: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взаимодействие с молодыми специалистами было конструктивным, наставнику необходимо помнить, что он не может и не должен быть ментором, поучающим молодого и неопытного преподавателя или только демонстрирующим свой собственный опыт. </w:t>
      </w:r>
    </w:p>
    <w:p w:rsidR="008E2B43" w:rsidRDefault="008E2B4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Наставничество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постоянный диалог, межличностная коммуникация, следовательно, </w:t>
      </w:r>
      <w:r w:rsidR="008E2B43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наставник,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</w:t>
      </w:r>
      <w:r w:rsidR="008E2B43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всего,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</w:t>
      </w:r>
      <w:proofErr w:type="spell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самоактуализацию</w:t>
      </w:r>
      <w:proofErr w:type="spell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пр., развивающие деловую коммуникацию, личное лидерство, способности принимать решения, умение аргументировано формулировать мысли.</w:t>
      </w:r>
    </w:p>
    <w:p w:rsidR="008E2B43" w:rsidRDefault="008E2B4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7E37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наставничества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одно из важных направлений деятельности любого руководителя. Человек становится успешным наставником только в том случае, если он эффективно реализует навык наставничества. 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 образовательного учреждения следует стремиться к неформальному подходу в обучении педагогической молодежи: обучаюсь – делая; делаю – обучаясь; формировать общественную активность молодых учителей, обучать их объективному анализу и самоанализу. Не следует бояться таких форм работы с молодежью, когда они сами становятся экспертами: присутствуют друг у друга на уроках, посещают уроки своих старших коллег, рефлексируют, обмениваются опытом, мнениями.</w:t>
      </w:r>
    </w:p>
    <w:p w:rsidR="008E2B43" w:rsidRDefault="008E2B43" w:rsidP="00CA7E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CA7E3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CA7E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едагогам</w:t>
      </w: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-наставникам необходимо:</w:t>
      </w:r>
    </w:p>
    <w:p w:rsidR="004532AB" w:rsidRPr="004532AB" w:rsidRDefault="004532AB" w:rsidP="009D381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учебно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темой по дифференциации обучения;</w:t>
      </w:r>
    </w:p>
    <w:p w:rsidR="004532AB" w:rsidRPr="004532AB" w:rsidRDefault="004532AB" w:rsidP="009D381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молодых педагогов с новыми педагогическими технологиями</w:t>
      </w:r>
      <w:r w:rsid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активными формами обучения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532AB" w:rsidRPr="004532AB" w:rsidRDefault="004532AB" w:rsidP="009D381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программу внедрения регионального компонента в образовательный процесс;</w:t>
      </w:r>
    </w:p>
    <w:p w:rsidR="004532AB" w:rsidRPr="004532AB" w:rsidRDefault="004532AB" w:rsidP="009D381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как оптимальную форму методической работы методические недели;</w:t>
      </w:r>
    </w:p>
    <w:p w:rsidR="004532AB" w:rsidRPr="004532AB" w:rsidRDefault="004532AB" w:rsidP="009D381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план работы информирование молодых учителей о новых и параллельных программах и учебниках.</w:t>
      </w:r>
    </w:p>
    <w:p w:rsidR="008E2B43" w:rsidRDefault="008E2B4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52F3" w:rsidRDefault="004532AB" w:rsidP="008E2B4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Большую эффективность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сравнению с традиционными формами работы (беседами, консультациями, посещением и обсуждением уроков) имеют новые нетрадиционные или модернизированные: </w:t>
      </w:r>
    </w:p>
    <w:p w:rsidR="008E2B43" w:rsidRDefault="008E2B4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E2B43" w:rsidSect="00F6362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психологические тренинги, </w:t>
      </w: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творческие лаборатории, </w:t>
      </w: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r w:rsidR="00CA7E37"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педагогические деловые игры, </w:t>
      </w: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диспуты, </w:t>
      </w: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конкурсы, </w:t>
      </w:r>
    </w:p>
    <w:p w:rsidR="008129F4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круглые столы совместно с родителями и учениками, </w:t>
      </w:r>
    </w:p>
    <w:p w:rsidR="00C652F3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"мозговые штурмы", </w:t>
      </w:r>
    </w:p>
    <w:p w:rsidR="00C652F3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разработка и презентация моделей уроков, </w:t>
      </w:r>
    </w:p>
    <w:p w:rsidR="00C652F3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презентация себя как учителя, классного руководителя, </w:t>
      </w:r>
    </w:p>
    <w:p w:rsidR="00C652F3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творческих работ, </w:t>
      </w:r>
    </w:p>
    <w:p w:rsidR="00C652F3" w:rsidRPr="00C652F3" w:rsidRDefault="004532AB" w:rsidP="00C652F3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педагогического опыта от поколения к поколению учителями</w:t>
      </w:r>
      <w:r w:rsidR="00BA1CDB"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65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мастерами. </w:t>
      </w:r>
    </w:p>
    <w:p w:rsidR="00C652F3" w:rsidRDefault="00C652F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652F3" w:rsidSect="00C652F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Именно они ускоряют процесс вхождения начинающего учителя в образовательную, педагогическую среду. Он чувствует себя увереннее, закрепляется его убеждение в правильном выборе профессии. В результате молодые коллеги смело идут на аттестацию на более высокую квалификационную категорию, растет их профессионализм.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себя зарекомендовала такая нетрадиционная форма работы наставника, как проведение аукциона педагогических идей, которые за недостатком практического опыта представляют только теоретический материал. В процессе такого общения учителя отмечают для себя все интересное, что они хотели бы применить в своей работе, но у них возникают вопросы, на которые пока нет ответа. Вот тут и возможно объединение опытных учителей</w:t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наставников и молодых педагогов, которые помогут друг другу.</w:t>
      </w:r>
    </w:p>
    <w:p w:rsidR="004532AB" w:rsidRPr="004532AB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молодыми специалистами будет более эффективной, если администрация школы и наставники подготовят им различные "памятки":</w:t>
      </w:r>
    </w:p>
    <w:p w:rsidR="004532AB" w:rsidRPr="004532AB" w:rsidRDefault="004532AB" w:rsidP="009D381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обязанности классного руководителя </w:t>
      </w:r>
    </w:p>
    <w:p w:rsidR="004532AB" w:rsidRPr="004532AB" w:rsidRDefault="004532AB" w:rsidP="009D381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неуспевающими учащимися;</w:t>
      </w:r>
    </w:p>
    <w:p w:rsidR="004532AB" w:rsidRPr="004532AB" w:rsidRDefault="004532AB" w:rsidP="009D381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и самоанализ урока;</w:t>
      </w:r>
    </w:p>
    <w:p w:rsidR="004532AB" w:rsidRPr="004532AB" w:rsidRDefault="004532AB" w:rsidP="009D381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правильно организовать работу с родителями;</w:t>
      </w:r>
    </w:p>
    <w:p w:rsidR="004532AB" w:rsidRPr="004532AB" w:rsidRDefault="004532AB" w:rsidP="009D381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по проведению родительского собрания, внеклассных мероприятий и др.</w:t>
      </w:r>
    </w:p>
    <w:p w:rsidR="00C652F3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школы или учитель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BA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могут создать портфолио молодого специалиста</w:t>
      </w:r>
      <w:r w:rsidRPr="004532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куда вносятся педагогические находки, достижения, анкеты с отзывами на проведенные уроки и т. д. Это дает возможность увидеть динамику в профессиональном становлении молодого учителя в процессе наставнической деятельности. </w:t>
      </w:r>
    </w:p>
    <w:p w:rsidR="00C652F3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Портфолио – своеобразный паспорт повышения профессионального уровня педагога, свидетельствующий о его способностях, самоорганизации, коммуникативных навыках, отвечающий его потребности в практической самореализации. </w:t>
      </w:r>
    </w:p>
    <w:p w:rsidR="004532AB" w:rsidRPr="004532AB" w:rsidRDefault="004532AB" w:rsidP="00B32B8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портфолио может быть использован и как форма полного и разностороннего представления молодого специалиста к аттестации на повышение квалификационного разряда. Создание такого документа позволяет избежать формализма в деятельности наставника, целенаправленно и системно подходить к отбору форм и методов работы с начинающим учителем, адекватно оценивать результаты профессионального роста и позитивных изменений в его профессиональной деятельности. Портфолио может вести и сам молодой учитель, отмечая в нем повышение своей профессиональной компетентности и достижения в личностном росте.</w:t>
      </w:r>
    </w:p>
    <w:p w:rsidR="00C652F3" w:rsidRDefault="004532AB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 на основе "Я – концепции". </w:t>
      </w:r>
    </w:p>
    <w:p w:rsidR="00B32B8C" w:rsidRDefault="00B32B8C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2B8C" w:rsidRDefault="00B32B8C" w:rsidP="00C6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532AB" w:rsidRDefault="00C652F3" w:rsidP="00C6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52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4532AB"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аставник может выстраивать свою деятельность в три этапа:</w:t>
      </w:r>
    </w:p>
    <w:tbl>
      <w:tblPr>
        <w:tblStyle w:val="a4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26"/>
        <w:gridCol w:w="2835"/>
        <w:gridCol w:w="3260"/>
        <w:gridCol w:w="3437"/>
      </w:tblGrid>
      <w:tr w:rsidR="00C652F3" w:rsidTr="00F63624">
        <w:tc>
          <w:tcPr>
            <w:tcW w:w="1526" w:type="dxa"/>
          </w:tcPr>
          <w:p w:rsidR="00C652F3" w:rsidRDefault="00C652F3" w:rsidP="00F636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835" w:type="dxa"/>
          </w:tcPr>
          <w:p w:rsidR="00C652F3" w:rsidRDefault="00C652F3" w:rsidP="00F636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наставника</w:t>
            </w:r>
          </w:p>
        </w:tc>
        <w:tc>
          <w:tcPr>
            <w:tcW w:w="3260" w:type="dxa"/>
          </w:tcPr>
          <w:p w:rsidR="00C652F3" w:rsidRDefault="00C652F3" w:rsidP="00F636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Целесообразность</w:t>
            </w:r>
          </w:p>
        </w:tc>
        <w:tc>
          <w:tcPr>
            <w:tcW w:w="3437" w:type="dxa"/>
          </w:tcPr>
          <w:p w:rsidR="00C652F3" w:rsidRDefault="00C652F3" w:rsidP="00F636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C652F3" w:rsidTr="00F63624">
        <w:tc>
          <w:tcPr>
            <w:tcW w:w="1526" w:type="dxa"/>
          </w:tcPr>
          <w:p w:rsidR="00C652F3" w:rsidRPr="00F63624" w:rsidRDefault="00C652F3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6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й этап – адаптационный</w:t>
            </w:r>
          </w:p>
        </w:tc>
        <w:tc>
          <w:tcPr>
            <w:tcW w:w="2835" w:type="dxa"/>
          </w:tcPr>
          <w:p w:rsidR="00C652F3" w:rsidRPr="00C652F3" w:rsidRDefault="00C652F3" w:rsidP="00C652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Наставник определяет круг обязанностей и полномочий молодого 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специалиста, а также выявляет недостатки в его умениях и навыках, чтобы выработать программу адаптации.</w:t>
            </w:r>
          </w:p>
        </w:tc>
        <w:tc>
          <w:tcPr>
            <w:tcW w:w="3260" w:type="dxa"/>
          </w:tcPr>
          <w:p w:rsidR="00C652F3" w:rsidRPr="00C652F3" w:rsidRDefault="00C652F3" w:rsidP="00C652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2F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Наставник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организует</w:t>
            </w:r>
            <w:r w:rsidRPr="004532A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диагностическое сопровождение </w:t>
            </w:r>
            <w:r w:rsidRPr="004532A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методичес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кой работы с молодыми учителями; в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яет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проблемы, которые испытывает молодой учитель в начале своей профессиональной деятельности.</w:t>
            </w:r>
          </w:p>
        </w:tc>
        <w:tc>
          <w:tcPr>
            <w:tcW w:w="3437" w:type="dxa"/>
          </w:tcPr>
          <w:p w:rsidR="00C652F3" w:rsidRPr="00C652F3" w:rsidRDefault="000B2790" w:rsidP="00F63624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B27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посещение наставником уроков молодых специалистов и выявление возникающих у </w:t>
            </w:r>
            <w:r w:rsidR="00F636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молодого учителя педагогических</w:t>
            </w:r>
            <w:r w:rsidRPr="000B27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затруднений.</w:t>
            </w:r>
          </w:p>
        </w:tc>
      </w:tr>
      <w:tr w:rsidR="00C652F3" w:rsidRPr="00F63624" w:rsidTr="00F63624">
        <w:tc>
          <w:tcPr>
            <w:tcW w:w="1526" w:type="dxa"/>
          </w:tcPr>
          <w:p w:rsidR="00C652F3" w:rsidRPr="00F63624" w:rsidRDefault="00C652F3" w:rsidP="009D38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й эт</w:t>
            </w:r>
            <w:r w:rsidRPr="00F636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 – основной (проектировочный)</w:t>
            </w:r>
          </w:p>
        </w:tc>
        <w:tc>
          <w:tcPr>
            <w:tcW w:w="2835" w:type="dxa"/>
          </w:tcPr>
          <w:p w:rsidR="00C652F3" w:rsidRPr="00C652F3" w:rsidRDefault="00C652F3" w:rsidP="00C652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 разрабатывает и реализует программу адаптации, осуществляет корректировку профессиональных умений молодого учителя, помогает выстроить ему собственную программу самосовершенствования.</w:t>
            </w:r>
          </w:p>
        </w:tc>
        <w:tc>
          <w:tcPr>
            <w:tcW w:w="3260" w:type="dxa"/>
          </w:tcPr>
          <w:p w:rsidR="00C652F3" w:rsidRPr="004532AB" w:rsidRDefault="00F63624" w:rsidP="00F636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Определяются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"болевые точки" в педагогической деятельности начинающих учителей с целью предупреждения типичных ошибок в обучении, формирования устойчивых принципиальных позиций в проведении урока.</w:t>
            </w:r>
          </w:p>
        </w:tc>
        <w:tc>
          <w:tcPr>
            <w:tcW w:w="3437" w:type="dxa"/>
          </w:tcPr>
          <w:p w:rsidR="00C652F3" w:rsidRPr="004532AB" w:rsidRDefault="000B2790" w:rsidP="00F636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методы (лекции на занятиях "Школы молодого учителя", педагогические чтения и др.); творческие методы решения задач: проблемные, инверсионные, способствующие развитию гибкого, оригинального мышления; индивидуальную и коллективную формы работы.</w:t>
            </w:r>
          </w:p>
        </w:tc>
      </w:tr>
      <w:tr w:rsidR="00C652F3" w:rsidTr="00F63624">
        <w:tc>
          <w:tcPr>
            <w:tcW w:w="1526" w:type="dxa"/>
          </w:tcPr>
          <w:p w:rsidR="00C652F3" w:rsidRDefault="00C652F3" w:rsidP="009D38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й этап – контрольно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оценочный.</w:t>
            </w:r>
          </w:p>
        </w:tc>
        <w:tc>
          <w:tcPr>
            <w:tcW w:w="2835" w:type="dxa"/>
          </w:tcPr>
          <w:p w:rsidR="00C652F3" w:rsidRPr="00C652F3" w:rsidRDefault="00C652F3" w:rsidP="00C652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      </w:r>
          </w:p>
        </w:tc>
        <w:tc>
          <w:tcPr>
            <w:tcW w:w="3260" w:type="dxa"/>
          </w:tcPr>
          <w:p w:rsidR="00C652F3" w:rsidRPr="004532AB" w:rsidRDefault="00F63624" w:rsidP="00F636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Усилия наставников 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направлены на активизацию и закрепление мотивов деятельности молодых педагогов, овладение эффективными способами преодоления трудностей, возникающих в ходе работы.</w:t>
            </w:r>
            <w:r w:rsidR="000B2790"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Молодой учитель изучает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опыт, участвует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ессиональных дискуссиях, готовит дидактические материалы, дает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открытые уроки и др.</w:t>
            </w:r>
            <w:r w:rsidR="000B2790" w:rsidRPr="00453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Совместная работа способствует поддержанию высокой степени мотивации, в группе молодой учитель обсуждает свои профессиональные проблемы и получает реальную помощь от коллег.</w:t>
            </w:r>
          </w:p>
        </w:tc>
        <w:tc>
          <w:tcPr>
            <w:tcW w:w="3437" w:type="dxa"/>
          </w:tcPr>
          <w:p w:rsidR="00C652F3" w:rsidRPr="004532AB" w:rsidRDefault="00F63624" w:rsidP="00F636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-деловая игра; рефлексивно-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игра; работа в составе творческой группы; лекция, семинар, практическое занятие; педагогические чтения; "педагогический ринг"; ярмарка педагогических идей; просмотр видеофильмов отснятых уроков; групповые и индивидуальные консультации; посещение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открытых уроков; мастер-</w:t>
            </w:r>
            <w:r w:rsidR="000B2790" w:rsidRPr="000B2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классы; педагогические мастерские.</w:t>
            </w:r>
          </w:p>
        </w:tc>
      </w:tr>
    </w:tbl>
    <w:p w:rsidR="00C652F3" w:rsidRPr="004532AB" w:rsidRDefault="00C652F3" w:rsidP="009D38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3811" w:rsidRDefault="000B2790" w:rsidP="00F6362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27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должно стимулировать потребности молодого педагога в самосовершенствовании, способствовать его профессиональной и личностной самореализации. Всестороннее рассмотрение эффективности системы наставничества позволит руководителям образовательных учреждений, педагогам-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наставникам быстро и качественно решать задачи профессионального становления молодых учителей, включать их в проектирование своего развития, оказывать им помощь в самоорганизации, самоанализе своего развития, повышать их профессиональную компетентность.</w:t>
      </w:r>
    </w:p>
    <w:p w:rsidR="00CA7E37" w:rsidRPr="00F63624" w:rsidRDefault="00CA7E37" w:rsidP="000B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проводить </w:t>
      </w:r>
      <w:r w:rsidR="000B2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молодых педагогов. </w:t>
      </w:r>
      <w:r w:rsidRPr="00F636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анкетирования:</w:t>
      </w:r>
    </w:p>
    <w:p w:rsidR="00CA7E37" w:rsidRPr="00CA7E37" w:rsidRDefault="00CA7E37" w:rsidP="000B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выявить положительные стороны в методической работе и наметить проблемы, над которыми нужно работать в следующем году;</w:t>
      </w:r>
    </w:p>
    <w:p w:rsidR="00CA7E37" w:rsidRPr="00CA7E37" w:rsidRDefault="00CA7E37" w:rsidP="000B2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проследить достижения молодых педагогов по самообразованию, обновлению содержания образования для составления банка данных успешности работы;</w:t>
      </w:r>
    </w:p>
    <w:p w:rsidR="008129F4" w:rsidRPr="004532AB" w:rsidRDefault="00CA7E37" w:rsidP="00F6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CA7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выявить степень участия молодых педагогов в реализации ед</w:t>
      </w:r>
      <w:r w:rsidR="00F636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иной методической темы школы </w:t>
      </w:r>
    </w:p>
    <w:p w:rsidR="009D3811" w:rsidRDefault="009D3811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для молодых педагогов</w:t>
      </w:r>
    </w:p>
    <w:p w:rsidR="004532AB" w:rsidRP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Удовлетворяет ли вас уровень вашей профессиональной подготовки?</w:t>
      </w:r>
    </w:p>
    <w:p w:rsidR="004532AB" w:rsidRPr="004532AB" w:rsidRDefault="00F63624" w:rsidP="00F636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-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-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-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</w:t>
      </w:r>
    </w:p>
    <w:p w:rsid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2.Каких знаний, умений, навыков или способностей вам не хватало в начальный период педагогической деятельности (допишите)?_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F63624" w:rsidRPr="004532AB" w:rsidRDefault="00F6362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 каких направлениях организации учебно-</w:t>
      </w: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воспитательного процесса вы испытываете трудности?</w:t>
      </w:r>
    </w:p>
    <w:p w:rsidR="00F63624" w:rsidRDefault="00F63624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Sect="00C652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32AB" w:rsidRPr="004532AB" w:rsidRDefault="004532AB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календарно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-тематическом планировании</w:t>
      </w:r>
    </w:p>
    <w:p w:rsidR="004532AB" w:rsidRPr="004532AB" w:rsidRDefault="009D3811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уроков</w:t>
      </w:r>
    </w:p>
    <w:p w:rsidR="004532AB" w:rsidRPr="004532AB" w:rsidRDefault="009D3811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внеклассных мероприятий</w:t>
      </w:r>
    </w:p>
    <w:p w:rsidR="004532AB" w:rsidRPr="004532AB" w:rsidRDefault="009D3811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 с коллегами, администрацией</w:t>
      </w:r>
    </w:p>
    <w:p w:rsidR="004532AB" w:rsidRPr="004532AB" w:rsidRDefault="009D3811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</w:t>
      </w:r>
      <w:r w:rsidR="004532AB"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 с учащимися, их родителями</w:t>
      </w:r>
    </w:p>
    <w:p w:rsidR="004532AB" w:rsidRPr="004532AB" w:rsidRDefault="004532AB" w:rsidP="004532A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(допишите) _________________________________________________________</w:t>
      </w:r>
    </w:p>
    <w:p w:rsidR="00F63624" w:rsidRDefault="00F6362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F63624" w:rsidSect="00F6362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2B43" w:rsidRDefault="008E2B43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Представляет ли для вас трудность:</w:t>
      </w:r>
    </w:p>
    <w:p w:rsidR="00F63624" w:rsidRDefault="00F63624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Sect="00C652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цели урока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соответствующие методы и методические приемы для реализации целей урока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мотивировать деятельность учащихся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 проблемного характера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проблемно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9D3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 ситуации в обучении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подготавливать для учащихся задания различной степени трудности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активизировать учащихся в обучении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сотрудничество между учащимися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само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и взаимоконтроль учащихся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своевременный контроль и коррекцию ЗУН учащихся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учащихся</w:t>
      </w:r>
    </w:p>
    <w:p w:rsidR="004532AB" w:rsidRPr="004532AB" w:rsidRDefault="004532AB" w:rsidP="004532A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(допишите)__________________________________________________________</w:t>
      </w:r>
    </w:p>
    <w:p w:rsidR="00F63624" w:rsidRDefault="00F6362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F63624" w:rsidSect="00F6362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2B43" w:rsidRDefault="008E2B43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F63624" w:rsidRDefault="00F63624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Sect="00C652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c</w:t>
      </w:r>
      <w:proofErr w:type="gramEnd"/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амообразованию</w:t>
      </w:r>
      <w:proofErr w:type="spellEnd"/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практико-ориентированному семинару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курсам повышения квалификации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классам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творческим лабораториям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 помощи со стороны наставника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предметным кафедрам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 молодого специалиста</w:t>
      </w:r>
    </w:p>
    <w:p w:rsidR="004532AB" w:rsidRPr="004532AB" w:rsidRDefault="004532AB" w:rsidP="004532A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(допишите)_________________________________________________________</w:t>
      </w:r>
    </w:p>
    <w:p w:rsidR="00F63624" w:rsidRDefault="00F6362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F63624" w:rsidSect="00F6362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8E2B43" w:rsidRDefault="008E2B43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532AB" w:rsidRPr="004532AB" w:rsidRDefault="004532AB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Если бы вам предоставили возможность выбора практико-ориентированных семинаров для повышения своей профессиональной компетентности, то в каком из них вы приняли бы участие в первую, во вторую и т. д. очередь (пронумеруйте в порядке выбора):</w:t>
      </w:r>
    </w:p>
    <w:p w:rsidR="00F63624" w:rsidRDefault="00F63624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Sect="00C652F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типы уроков, методика их подготовки и проведения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обучения и их эффективное использование в образовательном процессе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активизации учебно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-познавательной деятельности учащихся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и оценка знаний учащихся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психолого-</w:t>
      </w: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педагогические особенности учащихся разных возрастов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урегулирование конфликтных ситуаций</w:t>
      </w:r>
    </w:p>
    <w:p w:rsidR="004532AB" w:rsidRPr="004532AB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работы с родителями</w:t>
      </w:r>
    </w:p>
    <w:p w:rsidR="00F63624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педагогического сотрудничества с учащимися</w:t>
      </w:r>
    </w:p>
    <w:p w:rsidR="00F63624" w:rsidRPr="00F63624" w:rsidRDefault="004532AB" w:rsidP="004532A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63624" w:rsidRPr="00F63624" w:rsidSect="00F6362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532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 (допишите)</w:t>
      </w:r>
      <w:r w:rsidR="008E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8129F4" w:rsidRDefault="008129F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9F4" w:rsidRPr="004532AB" w:rsidRDefault="008129F4" w:rsidP="004532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7E37" w:rsidRDefault="00CA7E37" w:rsidP="0081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9F4">
        <w:rPr>
          <w:rFonts w:ascii="Times New Roman" w:hAnsi="Times New Roman" w:cs="Times New Roman"/>
          <w:b/>
          <w:sz w:val="24"/>
          <w:szCs w:val="24"/>
        </w:rPr>
        <w:t>ПАМЯТКА ДЛЯ МОЛОДОГО УЧИТЕЛЯ</w:t>
      </w:r>
    </w:p>
    <w:p w:rsidR="008129F4" w:rsidRPr="008129F4" w:rsidRDefault="008129F4" w:rsidP="00812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1.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</w:t>
      </w:r>
      <w:r w:rsidRPr="008129F4">
        <w:rPr>
          <w:rFonts w:ascii="Times New Roman" w:hAnsi="Times New Roman" w:cs="Times New Roman"/>
          <w:sz w:val="28"/>
          <w:szCs w:val="28"/>
        </w:rPr>
        <w:lastRenderedPageBreak/>
        <w:t>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2.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Не тратьте времена на поиски страницы Вашего предмета в классном журнале, ее можно приготовить на перемене. Приучайте дежурных оставлять на столе учителя записку с фамилиями отсутствующих.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3.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Начинайте урок энергично. Не задавайте вопрос: "Кто не выполнил домашнее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4.</w:t>
      </w:r>
      <w:r w:rsidRPr="008129F4">
        <w:rPr>
          <w:rFonts w:ascii="Times New Roman" w:hAnsi="Times New Roman" w:cs="Times New Roman"/>
          <w:sz w:val="28"/>
          <w:szCs w:val="28"/>
        </w:rPr>
        <w:t xml:space="preserve"> Увлекайте учащихся интересным содержанием материала, созданием проблемных ситуаций, умственным напряжением. Контролируйте темп урока, помогайте слабым</w:t>
      </w:r>
      <w:r w:rsidR="008129F4" w:rsidRPr="008129F4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Pr="008129F4">
        <w:rPr>
          <w:rFonts w:ascii="Times New Roman" w:hAnsi="Times New Roman" w:cs="Times New Roman"/>
          <w:sz w:val="28"/>
          <w:szCs w:val="28"/>
        </w:rPr>
        <w:t xml:space="preserve">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5.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Обращайтесь с просьбами, вопросами несколько чаще к тем учащимся, которые могут заниматься на уроке посторонними делами.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6.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Мотивируя оценку знаний, придайте своим словам деловой, заинтересованный характер. Укажите ученику, над чем ему следует поработать, чтобы заслужить более высокую оценку.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7.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8.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Прекращайте урок со звонком. Напомните об обязанностях дежурного.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9.</w:t>
      </w:r>
      <w:r w:rsidRPr="008129F4">
        <w:rPr>
          <w:rFonts w:ascii="Times New Roman" w:hAnsi="Times New Roman" w:cs="Times New Roman"/>
          <w:sz w:val="28"/>
          <w:szCs w:val="28"/>
        </w:rPr>
        <w:t xml:space="preserve"> Удерживайтесь от излишних замечаний.</w:t>
      </w: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E37" w:rsidRPr="008129F4" w:rsidRDefault="00CA7E37" w:rsidP="00CA7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10.</w:t>
      </w:r>
      <w:r w:rsidRPr="008129F4">
        <w:rPr>
          <w:rFonts w:ascii="Times New Roman" w:hAnsi="Times New Roman" w:cs="Times New Roman"/>
          <w:sz w:val="28"/>
          <w:szCs w:val="28"/>
        </w:rPr>
        <w:t xml:space="preserve"> 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 обратитесь за поддержкой </w:t>
      </w:r>
      <w:r w:rsidR="008129F4" w:rsidRPr="008129F4">
        <w:rPr>
          <w:rFonts w:ascii="Times New Roman" w:hAnsi="Times New Roman" w:cs="Times New Roman"/>
          <w:sz w:val="28"/>
          <w:szCs w:val="28"/>
        </w:rPr>
        <w:t xml:space="preserve">к </w:t>
      </w:r>
      <w:r w:rsidRPr="008129F4">
        <w:rPr>
          <w:rFonts w:ascii="Times New Roman" w:hAnsi="Times New Roman" w:cs="Times New Roman"/>
          <w:sz w:val="28"/>
          <w:szCs w:val="28"/>
        </w:rPr>
        <w:t>классу.</w:t>
      </w:r>
    </w:p>
    <w:p w:rsidR="00255B7F" w:rsidRDefault="00255B7F" w:rsidP="0045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45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45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4532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Pr="008129F4" w:rsidRDefault="008129F4" w:rsidP="008129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Самоанализ урока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Класс_</w:t>
      </w:r>
      <w:r w:rsidRPr="008129F4">
        <w:rPr>
          <w:rFonts w:ascii="Times New Roman" w:hAnsi="Times New Roman" w:cs="Times New Roman"/>
          <w:sz w:val="28"/>
          <w:szCs w:val="28"/>
        </w:rPr>
        <w:t>_______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8129F4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</w:p>
    <w:p w:rsid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 xml:space="preserve">Тип урока и его структура </w:t>
      </w:r>
      <w:r w:rsidRPr="008129F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1. Какое место данного урока в теме? Как этот урок</w:t>
      </w:r>
      <w:r>
        <w:rPr>
          <w:rFonts w:ascii="Times New Roman" w:hAnsi="Times New Roman" w:cs="Times New Roman"/>
          <w:sz w:val="28"/>
          <w:szCs w:val="28"/>
        </w:rPr>
        <w:t xml:space="preserve"> связан с </w:t>
      </w:r>
      <w:r w:rsidRPr="008129F4">
        <w:rPr>
          <w:rFonts w:ascii="Times New Roman" w:hAnsi="Times New Roman" w:cs="Times New Roman"/>
          <w:sz w:val="28"/>
          <w:szCs w:val="28"/>
        </w:rPr>
        <w:t>предыдущим, как этот урок работает на последующие уроки?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2. Краткая психолого-педаг</w:t>
      </w:r>
      <w:r>
        <w:rPr>
          <w:rFonts w:ascii="Times New Roman" w:hAnsi="Times New Roman" w:cs="Times New Roman"/>
          <w:sz w:val="28"/>
          <w:szCs w:val="28"/>
        </w:rPr>
        <w:t xml:space="preserve">огическая характеристика класса </w:t>
      </w:r>
      <w:r w:rsidRPr="008129F4">
        <w:rPr>
          <w:rFonts w:ascii="Times New Roman" w:hAnsi="Times New Roman" w:cs="Times New Roman"/>
          <w:sz w:val="28"/>
          <w:szCs w:val="28"/>
        </w:rPr>
        <w:t>(количество слабоуспев</w:t>
      </w:r>
      <w:r>
        <w:rPr>
          <w:rFonts w:ascii="Times New Roman" w:hAnsi="Times New Roman" w:cs="Times New Roman"/>
          <w:sz w:val="28"/>
          <w:szCs w:val="28"/>
        </w:rPr>
        <w:t xml:space="preserve">ающих, сильных учащихся). Какие </w:t>
      </w:r>
      <w:r w:rsidRPr="008129F4">
        <w:rPr>
          <w:rFonts w:ascii="Times New Roman" w:hAnsi="Times New Roman" w:cs="Times New Roman"/>
          <w:sz w:val="28"/>
          <w:szCs w:val="28"/>
        </w:rPr>
        <w:t>особенности учащихся были учтены при планировании урока?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3. Каковы цели урока, дать оцен</w:t>
      </w:r>
      <w:r>
        <w:rPr>
          <w:rFonts w:ascii="Times New Roman" w:hAnsi="Times New Roman" w:cs="Times New Roman"/>
          <w:sz w:val="28"/>
          <w:szCs w:val="28"/>
        </w:rPr>
        <w:t xml:space="preserve">ку успешности в достижении цели </w:t>
      </w:r>
      <w:r w:rsidRPr="008129F4">
        <w:rPr>
          <w:rFonts w:ascii="Times New Roman" w:hAnsi="Times New Roman" w:cs="Times New Roman"/>
          <w:sz w:val="28"/>
          <w:szCs w:val="28"/>
        </w:rPr>
        <w:t>урока, обосновать показатели реальности урока?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4. Отбор содержания, форм и ме</w:t>
      </w:r>
      <w:r>
        <w:rPr>
          <w:rFonts w:ascii="Times New Roman" w:hAnsi="Times New Roman" w:cs="Times New Roman"/>
          <w:sz w:val="28"/>
          <w:szCs w:val="28"/>
        </w:rPr>
        <w:t xml:space="preserve">тодов обучения в соответствии с </w:t>
      </w:r>
      <w:r w:rsidRPr="008129F4">
        <w:rPr>
          <w:rFonts w:ascii="Times New Roman" w:hAnsi="Times New Roman" w:cs="Times New Roman"/>
          <w:sz w:val="28"/>
          <w:szCs w:val="28"/>
        </w:rPr>
        <w:t>целью урока. Выделить гла</w:t>
      </w:r>
      <w:r>
        <w:rPr>
          <w:rFonts w:ascii="Times New Roman" w:hAnsi="Times New Roman" w:cs="Times New Roman"/>
          <w:sz w:val="28"/>
          <w:szCs w:val="28"/>
        </w:rPr>
        <w:t xml:space="preserve">вный этап и дать полный анализ, </w:t>
      </w:r>
      <w:r w:rsidRPr="008129F4">
        <w:rPr>
          <w:rFonts w:ascii="Times New Roman" w:hAnsi="Times New Roman" w:cs="Times New Roman"/>
          <w:sz w:val="28"/>
          <w:szCs w:val="28"/>
        </w:rPr>
        <w:t>основываясь на результатах обучения на уроке.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5. Рационально ли было распре</w:t>
      </w:r>
      <w:r>
        <w:rPr>
          <w:rFonts w:ascii="Times New Roman" w:hAnsi="Times New Roman" w:cs="Times New Roman"/>
          <w:sz w:val="28"/>
          <w:szCs w:val="28"/>
        </w:rPr>
        <w:t xml:space="preserve">делено время, отведенное на все </w:t>
      </w:r>
      <w:r w:rsidRPr="008129F4">
        <w:rPr>
          <w:rFonts w:ascii="Times New Roman" w:hAnsi="Times New Roman" w:cs="Times New Roman"/>
          <w:sz w:val="28"/>
          <w:szCs w:val="28"/>
        </w:rPr>
        <w:t>этапы урока? Логичны л</w:t>
      </w:r>
      <w:r>
        <w:rPr>
          <w:rFonts w:ascii="Times New Roman" w:hAnsi="Times New Roman" w:cs="Times New Roman"/>
          <w:sz w:val="28"/>
          <w:szCs w:val="28"/>
        </w:rPr>
        <w:t xml:space="preserve">и «связки» между этими этапами? </w:t>
      </w:r>
      <w:r w:rsidRPr="008129F4">
        <w:rPr>
          <w:rFonts w:ascii="Times New Roman" w:hAnsi="Times New Roman" w:cs="Times New Roman"/>
          <w:sz w:val="28"/>
          <w:szCs w:val="28"/>
        </w:rPr>
        <w:t>Показать, как другие этапы работали на главный этап.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6. Отбор дидактических матер</w:t>
      </w:r>
      <w:r>
        <w:rPr>
          <w:rFonts w:ascii="Times New Roman" w:hAnsi="Times New Roman" w:cs="Times New Roman"/>
          <w:sz w:val="28"/>
          <w:szCs w:val="28"/>
        </w:rPr>
        <w:t xml:space="preserve">иалов, ТСО, наглядных пособий в </w:t>
      </w:r>
      <w:r w:rsidRPr="008129F4">
        <w:rPr>
          <w:rFonts w:ascii="Times New Roman" w:hAnsi="Times New Roman" w:cs="Times New Roman"/>
          <w:sz w:val="28"/>
          <w:szCs w:val="28"/>
        </w:rPr>
        <w:t>соответствии с целями урока.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7. Как организован контроль ус</w:t>
      </w:r>
      <w:r>
        <w:rPr>
          <w:rFonts w:ascii="Times New Roman" w:hAnsi="Times New Roman" w:cs="Times New Roman"/>
          <w:sz w:val="28"/>
          <w:szCs w:val="28"/>
        </w:rPr>
        <w:t xml:space="preserve">воения знаний, умений и навыков </w:t>
      </w:r>
      <w:r w:rsidRPr="008129F4">
        <w:rPr>
          <w:rFonts w:ascii="Times New Roman" w:hAnsi="Times New Roman" w:cs="Times New Roman"/>
          <w:sz w:val="28"/>
          <w:szCs w:val="28"/>
        </w:rPr>
        <w:t>учащихся? На каких этапах</w:t>
      </w:r>
      <w:r>
        <w:rPr>
          <w:rFonts w:ascii="Times New Roman" w:hAnsi="Times New Roman" w:cs="Times New Roman"/>
          <w:sz w:val="28"/>
          <w:szCs w:val="28"/>
        </w:rPr>
        <w:t xml:space="preserve"> урока? В каких формах и какими </w:t>
      </w:r>
      <w:r w:rsidRPr="008129F4">
        <w:rPr>
          <w:rFonts w:ascii="Times New Roman" w:hAnsi="Times New Roman" w:cs="Times New Roman"/>
          <w:sz w:val="28"/>
          <w:szCs w:val="28"/>
        </w:rPr>
        <w:t>методами осуществлялся? К</w:t>
      </w:r>
      <w:r>
        <w:rPr>
          <w:rFonts w:ascii="Times New Roman" w:hAnsi="Times New Roman" w:cs="Times New Roman"/>
          <w:sz w:val="28"/>
          <w:szCs w:val="28"/>
        </w:rPr>
        <w:t xml:space="preserve">ак организованы регулирование и </w:t>
      </w:r>
      <w:r w:rsidRPr="008129F4">
        <w:rPr>
          <w:rFonts w:ascii="Times New Roman" w:hAnsi="Times New Roman" w:cs="Times New Roman"/>
          <w:sz w:val="28"/>
          <w:szCs w:val="28"/>
        </w:rPr>
        <w:t>коррекция знаний?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8. Психологическая атмосфер</w:t>
      </w:r>
      <w:r>
        <w:rPr>
          <w:rFonts w:ascii="Times New Roman" w:hAnsi="Times New Roman" w:cs="Times New Roman"/>
          <w:sz w:val="28"/>
          <w:szCs w:val="28"/>
        </w:rPr>
        <w:t xml:space="preserve">а на уроке и общение учащихся и </w:t>
      </w:r>
      <w:r w:rsidRPr="008129F4">
        <w:rPr>
          <w:rFonts w:ascii="Times New Roman" w:hAnsi="Times New Roman" w:cs="Times New Roman"/>
          <w:sz w:val="28"/>
          <w:szCs w:val="28"/>
        </w:rPr>
        <w:t>учителя.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9. Как вы оцениваете результаты ур</w:t>
      </w:r>
      <w:r>
        <w:rPr>
          <w:rFonts w:ascii="Times New Roman" w:hAnsi="Times New Roman" w:cs="Times New Roman"/>
          <w:sz w:val="28"/>
          <w:szCs w:val="28"/>
        </w:rPr>
        <w:t xml:space="preserve">ока? Удалось ли реализовать все </w:t>
      </w:r>
      <w:r w:rsidRPr="008129F4">
        <w:rPr>
          <w:rFonts w:ascii="Times New Roman" w:hAnsi="Times New Roman" w:cs="Times New Roman"/>
          <w:sz w:val="28"/>
          <w:szCs w:val="28"/>
        </w:rPr>
        <w:t>поставленные задачи урока? Если не удалось, то почему?</w:t>
      </w:r>
    </w:p>
    <w:p w:rsid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10. Наметить перспективы своей деятельнос</w:t>
      </w:r>
      <w:r>
        <w:rPr>
          <w:rFonts w:ascii="Times New Roman" w:hAnsi="Times New Roman" w:cs="Times New Roman"/>
          <w:sz w:val="28"/>
          <w:szCs w:val="28"/>
        </w:rPr>
        <w:t>ти.</w:t>
      </w: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29F4" w:rsidRDefault="008129F4" w:rsidP="00812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Рекомендации по рабо</w:t>
      </w:r>
      <w:r>
        <w:rPr>
          <w:rFonts w:ascii="Times New Roman" w:hAnsi="Times New Roman" w:cs="Times New Roman"/>
          <w:b/>
          <w:sz w:val="28"/>
          <w:szCs w:val="28"/>
        </w:rPr>
        <w:t xml:space="preserve">те с учащимися, имеющими низкую </w:t>
      </w:r>
      <w:r w:rsidRPr="008129F4">
        <w:rPr>
          <w:rFonts w:ascii="Times New Roman" w:hAnsi="Times New Roman" w:cs="Times New Roman"/>
          <w:b/>
          <w:sz w:val="28"/>
          <w:szCs w:val="28"/>
        </w:rPr>
        <w:t>мотивацию в обучении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29F4" w:rsidRPr="008129F4" w:rsidRDefault="008129F4" w:rsidP="008129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129F4">
        <w:rPr>
          <w:rFonts w:ascii="Times New Roman" w:hAnsi="Times New Roman" w:cs="Times New Roman"/>
          <w:sz w:val="28"/>
          <w:szCs w:val="28"/>
        </w:rPr>
        <w:t>У хорошего учителя не может быть учащихся с низкой</w:t>
      </w:r>
      <w:r>
        <w:rPr>
          <w:rFonts w:ascii="Times New Roman" w:hAnsi="Times New Roman" w:cs="Times New Roman"/>
          <w:sz w:val="28"/>
          <w:szCs w:val="28"/>
        </w:rPr>
        <w:t xml:space="preserve"> мотивацией в обучении.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lastRenderedPageBreak/>
        <w:t>Учите</w:t>
      </w:r>
      <w:r>
        <w:rPr>
          <w:rFonts w:ascii="Times New Roman" w:hAnsi="Times New Roman" w:cs="Times New Roman"/>
          <w:sz w:val="28"/>
          <w:szCs w:val="28"/>
        </w:rPr>
        <w:t xml:space="preserve">ль в том случае, если ученик не </w:t>
      </w:r>
      <w:r w:rsidRPr="008129F4">
        <w:rPr>
          <w:rFonts w:ascii="Times New Roman" w:hAnsi="Times New Roman" w:cs="Times New Roman"/>
          <w:sz w:val="28"/>
          <w:szCs w:val="28"/>
        </w:rPr>
        <w:t>проявляет интереса к его предмет</w:t>
      </w:r>
      <w:r>
        <w:rPr>
          <w:rFonts w:ascii="Times New Roman" w:hAnsi="Times New Roman" w:cs="Times New Roman"/>
          <w:sz w:val="28"/>
          <w:szCs w:val="28"/>
        </w:rPr>
        <w:t xml:space="preserve">у, или по какой-либо причине не </w:t>
      </w:r>
      <w:r w:rsidRPr="008129F4">
        <w:rPr>
          <w:rFonts w:ascii="Times New Roman" w:hAnsi="Times New Roman" w:cs="Times New Roman"/>
          <w:sz w:val="28"/>
          <w:szCs w:val="28"/>
        </w:rPr>
        <w:t>проявляет познавательной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или запустил материал, или не </w:t>
      </w:r>
      <w:r w:rsidRPr="008129F4">
        <w:rPr>
          <w:rFonts w:ascii="Times New Roman" w:hAnsi="Times New Roman" w:cs="Times New Roman"/>
          <w:sz w:val="28"/>
          <w:szCs w:val="28"/>
        </w:rPr>
        <w:t>поспевает за темпом, или у не</w:t>
      </w:r>
      <w:r>
        <w:rPr>
          <w:rFonts w:ascii="Times New Roman" w:hAnsi="Times New Roman" w:cs="Times New Roman"/>
          <w:sz w:val="28"/>
          <w:szCs w:val="28"/>
        </w:rPr>
        <w:t xml:space="preserve">го происходят какие-то важные </w:t>
      </w:r>
      <w:r w:rsidRPr="008129F4">
        <w:rPr>
          <w:rFonts w:ascii="Times New Roman" w:hAnsi="Times New Roman" w:cs="Times New Roman"/>
          <w:sz w:val="28"/>
          <w:szCs w:val="28"/>
        </w:rPr>
        <w:t>таинственные отвлекающие обстоятель</w:t>
      </w:r>
      <w:r>
        <w:rPr>
          <w:rFonts w:ascii="Times New Roman" w:hAnsi="Times New Roman" w:cs="Times New Roman"/>
          <w:sz w:val="28"/>
          <w:szCs w:val="28"/>
        </w:rPr>
        <w:t xml:space="preserve">ства – во всех этих и других не </w:t>
      </w:r>
      <w:r w:rsidRPr="008129F4">
        <w:rPr>
          <w:rFonts w:ascii="Times New Roman" w:hAnsi="Times New Roman" w:cs="Times New Roman"/>
          <w:sz w:val="28"/>
          <w:szCs w:val="28"/>
        </w:rPr>
        <w:t>менее значимых случаях учитель</w:t>
      </w:r>
      <w:r>
        <w:rPr>
          <w:rFonts w:ascii="Times New Roman" w:hAnsi="Times New Roman" w:cs="Times New Roman"/>
          <w:sz w:val="28"/>
          <w:szCs w:val="28"/>
        </w:rPr>
        <w:t xml:space="preserve"> просто перестает ставить этому </w:t>
      </w:r>
      <w:r w:rsidRPr="008129F4">
        <w:rPr>
          <w:rFonts w:ascii="Times New Roman" w:hAnsi="Times New Roman" w:cs="Times New Roman"/>
          <w:sz w:val="28"/>
          <w:szCs w:val="28"/>
        </w:rPr>
        <w:t>ученику неудовлетворительные отмет</w:t>
      </w:r>
      <w:r>
        <w:rPr>
          <w:rFonts w:ascii="Times New Roman" w:hAnsi="Times New Roman" w:cs="Times New Roman"/>
          <w:sz w:val="28"/>
          <w:szCs w:val="28"/>
        </w:rPr>
        <w:t xml:space="preserve">ки и вместе с классом старается </w:t>
      </w:r>
      <w:r w:rsidRPr="008129F4">
        <w:rPr>
          <w:rFonts w:ascii="Times New Roman" w:hAnsi="Times New Roman" w:cs="Times New Roman"/>
          <w:sz w:val="28"/>
          <w:szCs w:val="28"/>
        </w:rPr>
        <w:t>вывести ученика на достойный и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тветствующий его способностям и </w:t>
      </w:r>
      <w:r w:rsidRPr="008129F4">
        <w:rPr>
          <w:rFonts w:ascii="Times New Roman" w:hAnsi="Times New Roman" w:cs="Times New Roman"/>
          <w:sz w:val="28"/>
          <w:szCs w:val="28"/>
        </w:rPr>
        <w:t>интересам уровень. Если ученик не на</w:t>
      </w:r>
      <w:r>
        <w:rPr>
          <w:rFonts w:ascii="Times New Roman" w:hAnsi="Times New Roman" w:cs="Times New Roman"/>
          <w:sz w:val="28"/>
          <w:szCs w:val="28"/>
        </w:rPr>
        <w:t xml:space="preserve">ходится в конфликте со школой и </w:t>
      </w:r>
      <w:r w:rsidRPr="008129F4">
        <w:rPr>
          <w:rFonts w:ascii="Times New Roman" w:hAnsi="Times New Roman" w:cs="Times New Roman"/>
          <w:sz w:val="28"/>
          <w:szCs w:val="28"/>
        </w:rPr>
        <w:t>с учителем, то смысл индивидуализ</w:t>
      </w:r>
      <w:r>
        <w:rPr>
          <w:rFonts w:ascii="Times New Roman" w:hAnsi="Times New Roman" w:cs="Times New Roman"/>
          <w:sz w:val="28"/>
          <w:szCs w:val="28"/>
        </w:rPr>
        <w:t xml:space="preserve">ации образования видится в том, </w:t>
      </w:r>
      <w:r w:rsidRPr="008129F4">
        <w:rPr>
          <w:rFonts w:ascii="Times New Roman" w:hAnsi="Times New Roman" w:cs="Times New Roman"/>
          <w:sz w:val="28"/>
          <w:szCs w:val="28"/>
        </w:rPr>
        <w:t>чтобы работать с такими учениками в</w:t>
      </w:r>
      <w:r>
        <w:rPr>
          <w:rFonts w:ascii="Times New Roman" w:hAnsi="Times New Roman" w:cs="Times New Roman"/>
          <w:sz w:val="28"/>
          <w:szCs w:val="28"/>
        </w:rPr>
        <w:t xml:space="preserve"> рамках совместно разработанной </w:t>
      </w:r>
      <w:r w:rsidRPr="008129F4">
        <w:rPr>
          <w:rFonts w:ascii="Times New Roman" w:hAnsi="Times New Roman" w:cs="Times New Roman"/>
          <w:sz w:val="28"/>
          <w:szCs w:val="28"/>
        </w:rPr>
        <w:t>и принятой учеником, учителем,</w:t>
      </w:r>
      <w:r>
        <w:rPr>
          <w:rFonts w:ascii="Times New Roman" w:hAnsi="Times New Roman" w:cs="Times New Roman"/>
          <w:sz w:val="28"/>
          <w:szCs w:val="28"/>
        </w:rPr>
        <w:t xml:space="preserve"> родителями программы выведения </w:t>
      </w:r>
      <w:r w:rsidRPr="008129F4">
        <w:rPr>
          <w:rFonts w:ascii="Times New Roman" w:hAnsi="Times New Roman" w:cs="Times New Roman"/>
          <w:sz w:val="28"/>
          <w:szCs w:val="28"/>
        </w:rPr>
        <w:t>ученика на обязательно необходимый уровень.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129F4">
        <w:rPr>
          <w:rFonts w:ascii="Times New Roman" w:hAnsi="Times New Roman" w:cs="Times New Roman"/>
          <w:b/>
          <w:sz w:val="28"/>
          <w:szCs w:val="28"/>
        </w:rPr>
        <w:t>Каждый учитель должен ответить себе на следующие вопросы: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- Отметки «1», «2», «3»</w:t>
      </w:r>
      <w:r>
        <w:rPr>
          <w:rFonts w:ascii="Times New Roman" w:hAnsi="Times New Roman" w:cs="Times New Roman"/>
          <w:sz w:val="28"/>
          <w:szCs w:val="28"/>
        </w:rPr>
        <w:t xml:space="preserve"> поставлены за неподготовленное </w:t>
      </w:r>
      <w:r w:rsidRPr="008129F4">
        <w:rPr>
          <w:rFonts w:ascii="Times New Roman" w:hAnsi="Times New Roman" w:cs="Times New Roman"/>
          <w:sz w:val="28"/>
          <w:szCs w:val="28"/>
        </w:rPr>
        <w:t>домашнее задание или за отсутствие знаний по предмету? Или</w:t>
      </w:r>
      <w:r>
        <w:rPr>
          <w:rFonts w:ascii="Times New Roman" w:hAnsi="Times New Roman" w:cs="Times New Roman"/>
          <w:sz w:val="28"/>
          <w:szCs w:val="28"/>
        </w:rPr>
        <w:t xml:space="preserve">…? </w:t>
      </w:r>
      <w:r w:rsidRPr="008129F4">
        <w:rPr>
          <w:rFonts w:ascii="Times New Roman" w:hAnsi="Times New Roman" w:cs="Times New Roman"/>
          <w:sz w:val="28"/>
          <w:szCs w:val="28"/>
        </w:rPr>
        <w:t>Или…? Или…?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- Если отметки «1», «2», «3» пос</w:t>
      </w:r>
      <w:r>
        <w:rPr>
          <w:rFonts w:ascii="Times New Roman" w:hAnsi="Times New Roman" w:cs="Times New Roman"/>
          <w:sz w:val="28"/>
          <w:szCs w:val="28"/>
        </w:rPr>
        <w:t xml:space="preserve">тавлены за отсутствие знаний по </w:t>
      </w:r>
      <w:r w:rsidRPr="008129F4">
        <w:rPr>
          <w:rFonts w:ascii="Times New Roman" w:hAnsi="Times New Roman" w:cs="Times New Roman"/>
          <w:sz w:val="28"/>
          <w:szCs w:val="28"/>
        </w:rPr>
        <w:t>предмету, то при следующем о</w:t>
      </w:r>
      <w:r>
        <w:rPr>
          <w:rFonts w:ascii="Times New Roman" w:hAnsi="Times New Roman" w:cs="Times New Roman"/>
          <w:sz w:val="28"/>
          <w:szCs w:val="28"/>
        </w:rPr>
        <w:t xml:space="preserve">просе эта отметка, по-видимому, </w:t>
      </w:r>
      <w:r w:rsidRPr="008129F4">
        <w:rPr>
          <w:rFonts w:ascii="Times New Roman" w:hAnsi="Times New Roman" w:cs="Times New Roman"/>
          <w:sz w:val="28"/>
          <w:szCs w:val="28"/>
        </w:rPr>
        <w:t>повториться?</w:t>
      </w: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 xml:space="preserve">- Однако значит ли это, что в </w:t>
      </w:r>
      <w:r>
        <w:rPr>
          <w:rFonts w:ascii="Times New Roman" w:hAnsi="Times New Roman" w:cs="Times New Roman"/>
          <w:sz w:val="28"/>
          <w:szCs w:val="28"/>
        </w:rPr>
        <w:t xml:space="preserve">четверти у учеников, которые не </w:t>
      </w:r>
      <w:r w:rsidRPr="008129F4">
        <w:rPr>
          <w:rFonts w:ascii="Times New Roman" w:hAnsi="Times New Roman" w:cs="Times New Roman"/>
          <w:sz w:val="28"/>
          <w:szCs w:val="28"/>
        </w:rPr>
        <w:t>знают предмет, будет поставлена отметка «1», «2», «3»?</w:t>
      </w:r>
    </w:p>
    <w:p w:rsid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29F4">
        <w:rPr>
          <w:rFonts w:ascii="Times New Roman" w:hAnsi="Times New Roman" w:cs="Times New Roman"/>
          <w:sz w:val="28"/>
          <w:szCs w:val="28"/>
        </w:rPr>
        <w:t>- Не является ли неудовлетв</w:t>
      </w:r>
      <w:r>
        <w:rPr>
          <w:rFonts w:ascii="Times New Roman" w:hAnsi="Times New Roman" w:cs="Times New Roman"/>
          <w:sz w:val="28"/>
          <w:szCs w:val="28"/>
        </w:rPr>
        <w:t xml:space="preserve">орительная отметка прежде всего </w:t>
      </w:r>
      <w:r w:rsidRPr="008129F4">
        <w:rPr>
          <w:rFonts w:ascii="Times New Roman" w:hAnsi="Times New Roman" w:cs="Times New Roman"/>
          <w:sz w:val="28"/>
          <w:szCs w:val="28"/>
        </w:rPr>
        <w:t>дисциплинарным фактором,</w:t>
      </w:r>
      <w:r>
        <w:rPr>
          <w:rFonts w:ascii="Times New Roman" w:hAnsi="Times New Roman" w:cs="Times New Roman"/>
          <w:sz w:val="28"/>
          <w:szCs w:val="28"/>
        </w:rPr>
        <w:t xml:space="preserve"> показывающим несостоятельность </w:t>
      </w:r>
      <w:r w:rsidRPr="008129F4">
        <w:rPr>
          <w:rFonts w:ascii="Times New Roman" w:hAnsi="Times New Roman" w:cs="Times New Roman"/>
          <w:sz w:val="28"/>
          <w:szCs w:val="28"/>
        </w:rPr>
        <w:t>учителя?</w:t>
      </w:r>
    </w:p>
    <w:p w:rsid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32B8C" w:rsidRDefault="00B32B8C" w:rsidP="00B32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9F4" w:rsidRPr="008129F4" w:rsidRDefault="008129F4" w:rsidP="008129F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129F4" w:rsidRPr="008129F4" w:rsidSect="00C652F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84EDC"/>
    <w:multiLevelType w:val="multilevel"/>
    <w:tmpl w:val="44A0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22956"/>
    <w:multiLevelType w:val="multilevel"/>
    <w:tmpl w:val="E43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C752A"/>
    <w:multiLevelType w:val="hybridMultilevel"/>
    <w:tmpl w:val="F85A3466"/>
    <w:lvl w:ilvl="0" w:tplc="AE545A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A63279"/>
    <w:multiLevelType w:val="multilevel"/>
    <w:tmpl w:val="1B82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45E98"/>
    <w:multiLevelType w:val="multilevel"/>
    <w:tmpl w:val="67D28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885531"/>
    <w:multiLevelType w:val="multilevel"/>
    <w:tmpl w:val="DFB6C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88389E"/>
    <w:multiLevelType w:val="multilevel"/>
    <w:tmpl w:val="78D0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2F31EC"/>
    <w:multiLevelType w:val="hybridMultilevel"/>
    <w:tmpl w:val="C5C486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A20EAE"/>
    <w:multiLevelType w:val="multilevel"/>
    <w:tmpl w:val="9B78C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5413EC4"/>
    <w:multiLevelType w:val="multilevel"/>
    <w:tmpl w:val="667E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51890"/>
    <w:multiLevelType w:val="multilevel"/>
    <w:tmpl w:val="02B4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5360C0"/>
    <w:multiLevelType w:val="multilevel"/>
    <w:tmpl w:val="F294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0A7168"/>
    <w:multiLevelType w:val="multilevel"/>
    <w:tmpl w:val="01E6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503F8F"/>
    <w:multiLevelType w:val="multilevel"/>
    <w:tmpl w:val="13B66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F30A69"/>
    <w:multiLevelType w:val="multilevel"/>
    <w:tmpl w:val="0FF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BD2381"/>
    <w:multiLevelType w:val="multilevel"/>
    <w:tmpl w:val="97D0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D501BB"/>
    <w:multiLevelType w:val="hybridMultilevel"/>
    <w:tmpl w:val="14E635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407C97"/>
    <w:multiLevelType w:val="multilevel"/>
    <w:tmpl w:val="11C2B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6CD031A5"/>
    <w:multiLevelType w:val="multilevel"/>
    <w:tmpl w:val="A58A3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597C9D"/>
    <w:multiLevelType w:val="hybridMultilevel"/>
    <w:tmpl w:val="F14A62C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6"/>
  </w:num>
  <w:num w:numId="5">
    <w:abstractNumId w:val="9"/>
  </w:num>
  <w:num w:numId="6">
    <w:abstractNumId w:val="10"/>
  </w:num>
  <w:num w:numId="7">
    <w:abstractNumId w:val="18"/>
  </w:num>
  <w:num w:numId="8">
    <w:abstractNumId w:val="3"/>
  </w:num>
  <w:num w:numId="9">
    <w:abstractNumId w:val="4"/>
  </w:num>
  <w:num w:numId="10">
    <w:abstractNumId w:val="11"/>
  </w:num>
  <w:num w:numId="11">
    <w:abstractNumId w:val="14"/>
  </w:num>
  <w:num w:numId="12">
    <w:abstractNumId w:val="8"/>
  </w:num>
  <w:num w:numId="13">
    <w:abstractNumId w:val="0"/>
  </w:num>
  <w:num w:numId="14">
    <w:abstractNumId w:val="12"/>
  </w:num>
  <w:num w:numId="15">
    <w:abstractNumId w:val="1"/>
  </w:num>
  <w:num w:numId="16">
    <w:abstractNumId w:val="13"/>
  </w:num>
  <w:num w:numId="17">
    <w:abstractNumId w:val="2"/>
  </w:num>
  <w:num w:numId="18">
    <w:abstractNumId w:val="16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AB"/>
    <w:rsid w:val="00056136"/>
    <w:rsid w:val="000B2790"/>
    <w:rsid w:val="001275A9"/>
    <w:rsid w:val="00131EAD"/>
    <w:rsid w:val="001537C6"/>
    <w:rsid w:val="00191B6C"/>
    <w:rsid w:val="001E5401"/>
    <w:rsid w:val="00217939"/>
    <w:rsid w:val="00255B7F"/>
    <w:rsid w:val="002769EC"/>
    <w:rsid w:val="00283549"/>
    <w:rsid w:val="002D0F42"/>
    <w:rsid w:val="0033436D"/>
    <w:rsid w:val="003825CC"/>
    <w:rsid w:val="003E77AE"/>
    <w:rsid w:val="004532AB"/>
    <w:rsid w:val="00494314"/>
    <w:rsid w:val="004E361F"/>
    <w:rsid w:val="00546B93"/>
    <w:rsid w:val="005471DF"/>
    <w:rsid w:val="00556198"/>
    <w:rsid w:val="0056729D"/>
    <w:rsid w:val="005A2185"/>
    <w:rsid w:val="005E116B"/>
    <w:rsid w:val="006160D7"/>
    <w:rsid w:val="006B18E6"/>
    <w:rsid w:val="00735A74"/>
    <w:rsid w:val="007C06A7"/>
    <w:rsid w:val="007F7C4E"/>
    <w:rsid w:val="008129F4"/>
    <w:rsid w:val="00854235"/>
    <w:rsid w:val="00875667"/>
    <w:rsid w:val="008C6852"/>
    <w:rsid w:val="008E2B43"/>
    <w:rsid w:val="008E6614"/>
    <w:rsid w:val="00901ED2"/>
    <w:rsid w:val="00936DD1"/>
    <w:rsid w:val="00963D6D"/>
    <w:rsid w:val="00972ED5"/>
    <w:rsid w:val="009D3811"/>
    <w:rsid w:val="00A37406"/>
    <w:rsid w:val="00A40A90"/>
    <w:rsid w:val="00A4188D"/>
    <w:rsid w:val="00A537F8"/>
    <w:rsid w:val="00A838A4"/>
    <w:rsid w:val="00AD434F"/>
    <w:rsid w:val="00B02AFD"/>
    <w:rsid w:val="00B32B8C"/>
    <w:rsid w:val="00BA1CDB"/>
    <w:rsid w:val="00C07845"/>
    <w:rsid w:val="00C22FDF"/>
    <w:rsid w:val="00C4171B"/>
    <w:rsid w:val="00C652F3"/>
    <w:rsid w:val="00C863B9"/>
    <w:rsid w:val="00CA7E37"/>
    <w:rsid w:val="00D66908"/>
    <w:rsid w:val="00D87144"/>
    <w:rsid w:val="00DC3EDF"/>
    <w:rsid w:val="00E17783"/>
    <w:rsid w:val="00E3302B"/>
    <w:rsid w:val="00E3307D"/>
    <w:rsid w:val="00E80F79"/>
    <w:rsid w:val="00EA4D87"/>
    <w:rsid w:val="00EB5A27"/>
    <w:rsid w:val="00EB7F6A"/>
    <w:rsid w:val="00EC656B"/>
    <w:rsid w:val="00EE2F17"/>
    <w:rsid w:val="00F15CE0"/>
    <w:rsid w:val="00F27C62"/>
    <w:rsid w:val="00F33119"/>
    <w:rsid w:val="00F43E77"/>
    <w:rsid w:val="00F6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8B04D-16B9-4AA8-9756-860E3F7F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2AB"/>
    <w:pPr>
      <w:ind w:left="720"/>
      <w:contextualSpacing/>
    </w:pPr>
  </w:style>
  <w:style w:type="table" w:styleId="a4">
    <w:name w:val="Table Grid"/>
    <w:basedOn w:val="a1"/>
    <w:uiPriority w:val="59"/>
    <w:rsid w:val="006B1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2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6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4669</Words>
  <Characters>26619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yuliya</cp:lastModifiedBy>
  <cp:revision>3</cp:revision>
  <cp:lastPrinted>2016-09-04T19:37:00Z</cp:lastPrinted>
  <dcterms:created xsi:type="dcterms:W3CDTF">2016-09-04T14:56:00Z</dcterms:created>
  <dcterms:modified xsi:type="dcterms:W3CDTF">2019-03-04T06:32:00Z</dcterms:modified>
</cp:coreProperties>
</file>